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AE" w:rsidRPr="002745EE" w:rsidRDefault="003628AE" w:rsidP="008160E6">
      <w:pPr>
        <w:pStyle w:val="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745EE">
        <w:rPr>
          <w:rFonts w:ascii="Times New Roman" w:hAnsi="Times New Roman"/>
          <w:b/>
          <w:color w:val="000000" w:themeColor="text1"/>
          <w:sz w:val="24"/>
          <w:szCs w:val="24"/>
        </w:rPr>
        <w:t>ПОЯСНЮВАЛЬНА ЗАПИСКА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684"/>
      </w:tblGrid>
      <w:tr w:rsidR="003628AE" w:rsidRPr="002745EE" w:rsidTr="00B9642E">
        <w:trPr>
          <w:tblCellSpacing w:w="15" w:type="dxa"/>
        </w:trPr>
        <w:tc>
          <w:tcPr>
            <w:tcW w:w="9624" w:type="dxa"/>
            <w:vAlign w:val="center"/>
          </w:tcPr>
          <w:p w:rsidR="00451F08" w:rsidRPr="002745EE" w:rsidRDefault="00166CBB" w:rsidP="008160E6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2745EE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до </w:t>
            </w:r>
            <w:r w:rsidR="00990842" w:rsidRPr="002745EE">
              <w:rPr>
                <w:rFonts w:ascii="Times New Roman" w:hAnsi="Times New Roman" w:cs="Times New Roman"/>
                <w:color w:val="000000" w:themeColor="text1"/>
                <w:lang w:val="uk-UA"/>
              </w:rPr>
              <w:t>проекту</w:t>
            </w:r>
            <w:r w:rsidR="003628AE" w:rsidRPr="002745EE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р</w:t>
            </w:r>
            <w:r w:rsidR="00486751" w:rsidRPr="002745EE">
              <w:rPr>
                <w:rFonts w:ascii="Times New Roman" w:hAnsi="Times New Roman" w:cs="Times New Roman"/>
                <w:color w:val="000000" w:themeColor="text1"/>
                <w:lang w:val="uk-UA"/>
              </w:rPr>
              <w:t>ішення</w:t>
            </w:r>
          </w:p>
          <w:p w:rsidR="003628AE" w:rsidRPr="002745EE" w:rsidRDefault="00451F08" w:rsidP="00800A6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745EE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FD0474" w:rsidRPr="002745EE">
              <w:rPr>
                <w:b/>
                <w:bCs/>
                <w:color w:val="000000" w:themeColor="text1"/>
                <w:sz w:val="24"/>
                <w:szCs w:val="24"/>
              </w:rPr>
              <w:t>Про передачу</w:t>
            </w:r>
            <w:r w:rsidR="00800A6C">
              <w:rPr>
                <w:b/>
                <w:bCs/>
                <w:color w:val="000000" w:themeColor="text1"/>
                <w:sz w:val="24"/>
                <w:szCs w:val="24"/>
              </w:rPr>
              <w:t xml:space="preserve"> рухомого майна</w:t>
            </w:r>
            <w:r w:rsidR="00D37BE7" w:rsidRPr="002745EE">
              <w:rPr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283F96" w:rsidRPr="002745EE" w:rsidRDefault="00283F96" w:rsidP="008160E6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 w:themeColor="text1"/>
          <w:lang w:val="uk-UA"/>
        </w:rPr>
      </w:pPr>
    </w:p>
    <w:p w:rsidR="00800A6C" w:rsidRPr="009F5C8A" w:rsidRDefault="00800A6C" w:rsidP="00800A6C">
      <w:pPr>
        <w:jc w:val="center"/>
        <w:rPr>
          <w:b/>
          <w:bCs/>
          <w:iCs/>
          <w:sz w:val="24"/>
          <w:szCs w:val="24"/>
        </w:rPr>
      </w:pPr>
      <w:r w:rsidRPr="009F5C8A">
        <w:rPr>
          <w:b/>
          <w:iCs/>
          <w:sz w:val="24"/>
          <w:szCs w:val="24"/>
        </w:rPr>
        <w:t>1. Обґрунтування  необхідності прийняття рішення.</w:t>
      </w:r>
    </w:p>
    <w:p w:rsidR="00800A6C" w:rsidRPr="009F5C8A" w:rsidRDefault="00800A6C" w:rsidP="00800A6C">
      <w:pPr>
        <w:jc w:val="both"/>
        <w:rPr>
          <w:b/>
          <w:bCs/>
          <w:iCs/>
          <w:sz w:val="24"/>
          <w:szCs w:val="24"/>
        </w:rPr>
      </w:pPr>
      <w:r w:rsidRPr="009F5C8A">
        <w:rPr>
          <w:sz w:val="24"/>
          <w:szCs w:val="24"/>
        </w:rPr>
        <w:tab/>
        <w:t xml:space="preserve">Підстава розроблення проекту – статті 43, 60 Закону України </w:t>
      </w:r>
      <w:r w:rsidR="009F5C8A" w:rsidRPr="009F5C8A">
        <w:rPr>
          <w:sz w:val="24"/>
          <w:szCs w:val="24"/>
        </w:rPr>
        <w:t>«</w:t>
      </w:r>
      <w:r w:rsidRPr="009F5C8A">
        <w:rPr>
          <w:sz w:val="24"/>
          <w:szCs w:val="24"/>
        </w:rPr>
        <w:t>Про місцеве самоврядування в Україні</w:t>
      </w:r>
      <w:r w:rsidR="009F5C8A" w:rsidRPr="009F5C8A">
        <w:rPr>
          <w:sz w:val="24"/>
          <w:szCs w:val="24"/>
        </w:rPr>
        <w:t>»</w:t>
      </w:r>
      <w:r w:rsidRPr="009F5C8A">
        <w:rPr>
          <w:sz w:val="24"/>
          <w:szCs w:val="24"/>
        </w:rPr>
        <w:t xml:space="preserve">, </w:t>
      </w:r>
      <w:r w:rsidR="009F5C8A" w:rsidRPr="009F5C8A">
        <w:rPr>
          <w:sz w:val="24"/>
          <w:szCs w:val="24"/>
        </w:rPr>
        <w:t xml:space="preserve">лист-клопотання директора Комунального некомерційного підприємства «Закарпатський територіальний центр екстреної медичної допомоги» Закарпатської обласної ради від 26.04.2022 № 672-01, </w:t>
      </w:r>
      <w:r w:rsidRPr="009F5C8A">
        <w:rPr>
          <w:sz w:val="24"/>
          <w:szCs w:val="24"/>
        </w:rPr>
        <w:t>лист-</w:t>
      </w:r>
      <w:r w:rsidR="009F5C8A" w:rsidRPr="009F5C8A">
        <w:rPr>
          <w:sz w:val="24"/>
          <w:szCs w:val="24"/>
        </w:rPr>
        <w:t>погодження</w:t>
      </w:r>
      <w:r w:rsidRPr="009F5C8A">
        <w:rPr>
          <w:sz w:val="24"/>
          <w:szCs w:val="24"/>
        </w:rPr>
        <w:t xml:space="preserve"> директора Комунального некомерційного підприємства «Закарпатський обласний центр громадського здоров’я» Закарпатської обласної ради від 26.04.2022 №</w:t>
      </w:r>
      <w:r w:rsidR="009F5C8A" w:rsidRPr="009F5C8A">
        <w:rPr>
          <w:sz w:val="24"/>
          <w:szCs w:val="24"/>
        </w:rPr>
        <w:t>201</w:t>
      </w:r>
      <w:r w:rsidRPr="009F5C8A">
        <w:rPr>
          <w:sz w:val="24"/>
          <w:szCs w:val="24"/>
        </w:rPr>
        <w:t>/</w:t>
      </w:r>
      <w:r w:rsidR="009F5C8A" w:rsidRPr="009F5C8A">
        <w:rPr>
          <w:sz w:val="24"/>
          <w:szCs w:val="24"/>
        </w:rPr>
        <w:t>01-5</w:t>
      </w:r>
      <w:r w:rsidRPr="009F5C8A">
        <w:rPr>
          <w:sz w:val="24"/>
          <w:szCs w:val="24"/>
        </w:rPr>
        <w:t xml:space="preserve">. </w:t>
      </w:r>
    </w:p>
    <w:p w:rsidR="00800A6C" w:rsidRPr="009F5C8A" w:rsidRDefault="00800A6C" w:rsidP="00800A6C">
      <w:pPr>
        <w:jc w:val="both"/>
        <w:rPr>
          <w:sz w:val="24"/>
          <w:szCs w:val="24"/>
        </w:rPr>
      </w:pPr>
    </w:p>
    <w:p w:rsidR="00800A6C" w:rsidRDefault="00800A6C" w:rsidP="00800A6C">
      <w:pPr>
        <w:jc w:val="center"/>
        <w:rPr>
          <w:b/>
          <w:iCs/>
          <w:sz w:val="24"/>
          <w:szCs w:val="24"/>
        </w:rPr>
      </w:pPr>
      <w:r w:rsidRPr="009F5C8A">
        <w:rPr>
          <w:b/>
          <w:iCs/>
          <w:sz w:val="24"/>
          <w:szCs w:val="24"/>
        </w:rPr>
        <w:t>2. Мета і завдання прийняття рішення.</w:t>
      </w:r>
    </w:p>
    <w:p w:rsidR="009F5C8A" w:rsidRPr="009F5C8A" w:rsidRDefault="009F5C8A" w:rsidP="00800A6C">
      <w:pPr>
        <w:jc w:val="center"/>
        <w:rPr>
          <w:b/>
          <w:bCs/>
          <w:iCs/>
          <w:sz w:val="10"/>
          <w:szCs w:val="10"/>
        </w:rPr>
      </w:pPr>
    </w:p>
    <w:p w:rsidR="00800A6C" w:rsidRPr="009F5C8A" w:rsidRDefault="00800A6C" w:rsidP="00800A6C">
      <w:pPr>
        <w:jc w:val="both"/>
        <w:rPr>
          <w:sz w:val="24"/>
          <w:szCs w:val="24"/>
        </w:rPr>
      </w:pPr>
      <w:r w:rsidRPr="009F5C8A">
        <w:rPr>
          <w:sz w:val="24"/>
          <w:szCs w:val="24"/>
        </w:rPr>
        <w:tab/>
        <w:t xml:space="preserve">Мета проекту – надання дозволу на </w:t>
      </w:r>
      <w:r w:rsidR="009F5C8A" w:rsidRPr="009F5C8A">
        <w:rPr>
          <w:sz w:val="24"/>
          <w:szCs w:val="24"/>
        </w:rPr>
        <w:t>передачу</w:t>
      </w:r>
      <w:r w:rsidRPr="009F5C8A">
        <w:rPr>
          <w:sz w:val="24"/>
          <w:szCs w:val="24"/>
        </w:rPr>
        <w:t xml:space="preserve"> індивідуально визначеного рухомого майна</w:t>
      </w:r>
      <w:r w:rsidR="009F5C8A" w:rsidRPr="009F5C8A">
        <w:rPr>
          <w:sz w:val="24"/>
          <w:szCs w:val="24"/>
        </w:rPr>
        <w:t>, що перебуває у спільній власності територіальних громад сіл, селищ, міст області</w:t>
      </w:r>
      <w:r w:rsidRPr="009F5C8A">
        <w:rPr>
          <w:sz w:val="24"/>
          <w:szCs w:val="24"/>
        </w:rPr>
        <w:t xml:space="preserve"> з балансу Комунального некомерційного підприємства </w:t>
      </w:r>
      <w:r w:rsidR="009F5C8A" w:rsidRPr="009F5C8A">
        <w:rPr>
          <w:sz w:val="24"/>
          <w:szCs w:val="24"/>
        </w:rPr>
        <w:t xml:space="preserve">«Закарпатський обласний центр громадського здоров’я» </w:t>
      </w:r>
      <w:r w:rsidRPr="009F5C8A">
        <w:rPr>
          <w:sz w:val="24"/>
          <w:szCs w:val="24"/>
        </w:rPr>
        <w:t xml:space="preserve">Закарпатської обласної ради </w:t>
      </w:r>
      <w:r w:rsidR="009F5C8A" w:rsidRPr="009F5C8A">
        <w:rPr>
          <w:sz w:val="24"/>
          <w:szCs w:val="24"/>
        </w:rPr>
        <w:t xml:space="preserve">Комунальному некомерційному підприємству «Закарпатський територіальний центр екстреної медичної допомоги» Закарпатської обласної ради для здійснення статутної діяльності, а саме забезпечення ефективної роботи навчально-тренувального відділу  КНП «Закарпатський територіальний центр екстреної медичної допомоги» Закарпатської обласної ради, з </w:t>
      </w:r>
      <w:proofErr w:type="spellStart"/>
      <w:r w:rsidR="009F5C8A" w:rsidRPr="009F5C8A">
        <w:rPr>
          <w:sz w:val="24"/>
          <w:szCs w:val="24"/>
        </w:rPr>
        <w:t>облікуванням</w:t>
      </w:r>
      <w:proofErr w:type="spellEnd"/>
      <w:r w:rsidR="009F5C8A" w:rsidRPr="009F5C8A">
        <w:rPr>
          <w:sz w:val="24"/>
          <w:szCs w:val="24"/>
        </w:rPr>
        <w:t xml:space="preserve"> на балансі підприємства </w:t>
      </w:r>
      <w:r w:rsidRPr="009F5C8A">
        <w:rPr>
          <w:sz w:val="24"/>
          <w:szCs w:val="24"/>
        </w:rPr>
        <w:t xml:space="preserve">відповідно до вимог чинного законодавства. </w:t>
      </w:r>
    </w:p>
    <w:p w:rsidR="00800A6C" w:rsidRPr="009F5C8A" w:rsidRDefault="00800A6C" w:rsidP="00800A6C">
      <w:pPr>
        <w:jc w:val="both"/>
        <w:rPr>
          <w:bCs/>
          <w:i/>
          <w:iCs/>
          <w:sz w:val="24"/>
          <w:szCs w:val="24"/>
        </w:rPr>
      </w:pPr>
    </w:p>
    <w:p w:rsidR="00800A6C" w:rsidRPr="009F5C8A" w:rsidRDefault="00800A6C" w:rsidP="00800A6C">
      <w:pPr>
        <w:pStyle w:val="a6"/>
        <w:jc w:val="center"/>
        <w:rPr>
          <w:b/>
          <w:bCs/>
          <w:sz w:val="24"/>
          <w:szCs w:val="24"/>
        </w:rPr>
      </w:pPr>
      <w:r w:rsidRPr="009F5C8A">
        <w:rPr>
          <w:b/>
          <w:bCs/>
          <w:iCs/>
          <w:sz w:val="24"/>
          <w:szCs w:val="24"/>
        </w:rPr>
        <w:t>3. Загальна характеристика та основні положення проекту рішення:</w:t>
      </w:r>
    </w:p>
    <w:p w:rsidR="00800A6C" w:rsidRPr="009F5C8A" w:rsidRDefault="00800A6C" w:rsidP="00800A6C">
      <w:pPr>
        <w:jc w:val="both"/>
        <w:rPr>
          <w:bCs/>
          <w:sz w:val="24"/>
          <w:szCs w:val="24"/>
        </w:rPr>
      </w:pPr>
      <w:r w:rsidRPr="009F5C8A">
        <w:rPr>
          <w:sz w:val="24"/>
          <w:szCs w:val="24"/>
        </w:rPr>
        <w:tab/>
        <w:t xml:space="preserve">З юридичної точки зору - це рішення є актом організаційно-розпорядчого характеру обласної ради, як власника майна, що належить до спільної власності територіальних громад сіл, селищ, міст області, яке спрямовано на </w:t>
      </w:r>
      <w:r w:rsidR="009F5C8A">
        <w:rPr>
          <w:sz w:val="24"/>
          <w:szCs w:val="24"/>
        </w:rPr>
        <w:t xml:space="preserve">ефективне використання </w:t>
      </w:r>
      <w:r w:rsidRPr="009F5C8A">
        <w:rPr>
          <w:sz w:val="24"/>
          <w:szCs w:val="24"/>
        </w:rPr>
        <w:t xml:space="preserve">індивідуально визначеного рухомого майна </w:t>
      </w:r>
      <w:r w:rsidR="009F5C8A">
        <w:rPr>
          <w:sz w:val="24"/>
          <w:szCs w:val="24"/>
        </w:rPr>
        <w:t>та облікування його на</w:t>
      </w:r>
      <w:r w:rsidRPr="009F5C8A">
        <w:rPr>
          <w:sz w:val="24"/>
          <w:szCs w:val="24"/>
        </w:rPr>
        <w:t xml:space="preserve"> баланс</w:t>
      </w:r>
      <w:r w:rsidR="009F5C8A">
        <w:rPr>
          <w:sz w:val="24"/>
          <w:szCs w:val="24"/>
        </w:rPr>
        <w:t>і в</w:t>
      </w:r>
      <w:r w:rsidRPr="009F5C8A">
        <w:rPr>
          <w:sz w:val="24"/>
          <w:szCs w:val="24"/>
        </w:rPr>
        <w:t>ідповідно до вимог чинного законодавства.</w:t>
      </w:r>
    </w:p>
    <w:p w:rsidR="00800A6C" w:rsidRPr="009F5C8A" w:rsidRDefault="00800A6C" w:rsidP="00800A6C">
      <w:pPr>
        <w:jc w:val="both"/>
        <w:rPr>
          <w:bCs/>
          <w:sz w:val="24"/>
          <w:szCs w:val="24"/>
        </w:rPr>
      </w:pPr>
    </w:p>
    <w:p w:rsidR="00800A6C" w:rsidRPr="009F5C8A" w:rsidRDefault="00800A6C" w:rsidP="00800A6C">
      <w:pPr>
        <w:jc w:val="center"/>
        <w:rPr>
          <w:b/>
          <w:bCs/>
          <w:iCs/>
          <w:sz w:val="24"/>
          <w:szCs w:val="24"/>
        </w:rPr>
      </w:pPr>
      <w:r w:rsidRPr="009F5C8A">
        <w:rPr>
          <w:b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00A6C" w:rsidRPr="009F5C8A" w:rsidRDefault="00800A6C" w:rsidP="00800A6C">
      <w:pPr>
        <w:jc w:val="both"/>
        <w:rPr>
          <w:bCs/>
          <w:sz w:val="24"/>
          <w:szCs w:val="24"/>
        </w:rPr>
      </w:pPr>
      <w:r w:rsidRPr="009F5C8A">
        <w:rPr>
          <w:i/>
          <w:iCs/>
          <w:sz w:val="24"/>
          <w:szCs w:val="24"/>
        </w:rPr>
        <w:tab/>
      </w:r>
      <w:r w:rsidRPr="009F5C8A">
        <w:rPr>
          <w:sz w:val="24"/>
          <w:szCs w:val="24"/>
        </w:rPr>
        <w:t>Дана проблема регулюється відповідно до статей 43, 60 Закону України “ Про місцеве самоврядування в Україні ”, іншими нормативно-правовими актами з боку обласної ради, як власника майна щодо розпорядження об’єктами обласної комунальної власності.</w:t>
      </w:r>
    </w:p>
    <w:p w:rsidR="00800A6C" w:rsidRPr="009F5C8A" w:rsidRDefault="00800A6C" w:rsidP="00800A6C">
      <w:pPr>
        <w:jc w:val="both"/>
        <w:rPr>
          <w:bCs/>
          <w:sz w:val="24"/>
          <w:szCs w:val="24"/>
        </w:rPr>
      </w:pPr>
    </w:p>
    <w:p w:rsidR="00800A6C" w:rsidRPr="009F5C8A" w:rsidRDefault="00800A6C" w:rsidP="00800A6C">
      <w:pPr>
        <w:ind w:firstLine="709"/>
        <w:jc w:val="center"/>
        <w:rPr>
          <w:b/>
          <w:bCs/>
          <w:iCs/>
          <w:sz w:val="24"/>
          <w:szCs w:val="24"/>
        </w:rPr>
      </w:pPr>
      <w:r w:rsidRPr="009F5C8A">
        <w:rPr>
          <w:b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00A6C" w:rsidRPr="009F5C8A" w:rsidRDefault="00800A6C" w:rsidP="00800A6C">
      <w:pPr>
        <w:pStyle w:val="2"/>
        <w:spacing w:after="0" w:line="240" w:lineRule="auto"/>
        <w:jc w:val="both"/>
        <w:rPr>
          <w:sz w:val="24"/>
          <w:szCs w:val="24"/>
        </w:rPr>
      </w:pPr>
      <w:r w:rsidRPr="009F5C8A">
        <w:rPr>
          <w:sz w:val="24"/>
          <w:szCs w:val="24"/>
        </w:rPr>
        <w:t xml:space="preserve">             З економічної точки зору - рішення має забезпечити ефективність використання майна обласної комунальної власності, згідно вимог чинного законодавства та строків експлуатації </w:t>
      </w:r>
      <w:proofErr w:type="spellStart"/>
      <w:r w:rsidRPr="009F5C8A">
        <w:rPr>
          <w:sz w:val="24"/>
          <w:szCs w:val="24"/>
        </w:rPr>
        <w:t>спецобладнання</w:t>
      </w:r>
      <w:proofErr w:type="spellEnd"/>
      <w:r w:rsidRPr="009F5C8A">
        <w:rPr>
          <w:sz w:val="24"/>
          <w:szCs w:val="24"/>
        </w:rPr>
        <w:t>.</w:t>
      </w:r>
    </w:p>
    <w:p w:rsidR="00800A6C" w:rsidRPr="009F5C8A" w:rsidRDefault="00800A6C" w:rsidP="00800A6C">
      <w:pPr>
        <w:pStyle w:val="2"/>
        <w:spacing w:after="0" w:line="240" w:lineRule="auto"/>
        <w:jc w:val="both"/>
        <w:rPr>
          <w:sz w:val="24"/>
          <w:szCs w:val="24"/>
        </w:rPr>
      </w:pPr>
    </w:p>
    <w:p w:rsidR="00800A6C" w:rsidRDefault="00800A6C" w:rsidP="00800A6C">
      <w:pPr>
        <w:pStyle w:val="2"/>
        <w:spacing w:after="0" w:line="240" w:lineRule="auto"/>
        <w:jc w:val="both"/>
        <w:rPr>
          <w:sz w:val="24"/>
          <w:szCs w:val="24"/>
        </w:rPr>
      </w:pPr>
    </w:p>
    <w:p w:rsidR="00800A6C" w:rsidRDefault="00800A6C" w:rsidP="00800A6C">
      <w:pPr>
        <w:pStyle w:val="2"/>
        <w:spacing w:after="0" w:line="240" w:lineRule="auto"/>
        <w:jc w:val="both"/>
        <w:rPr>
          <w:sz w:val="24"/>
          <w:szCs w:val="24"/>
        </w:rPr>
      </w:pPr>
    </w:p>
    <w:p w:rsidR="00800A6C" w:rsidRPr="004B6E62" w:rsidRDefault="00800A6C" w:rsidP="00800A6C">
      <w:pPr>
        <w:pStyle w:val="2"/>
        <w:spacing w:after="0" w:line="240" w:lineRule="auto"/>
        <w:jc w:val="both"/>
        <w:rPr>
          <w:sz w:val="24"/>
          <w:szCs w:val="24"/>
        </w:rPr>
      </w:pPr>
    </w:p>
    <w:p w:rsidR="00800A6C" w:rsidRPr="00D61454" w:rsidRDefault="00800A6C" w:rsidP="00800A6C">
      <w:pPr>
        <w:widowControl w:val="0"/>
        <w:jc w:val="both"/>
        <w:rPr>
          <w:b/>
          <w:bCs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 Комунальної установи</w:t>
      </w:r>
    </w:p>
    <w:p w:rsidR="00800A6C" w:rsidRDefault="00800A6C" w:rsidP="00800A6C">
      <w:pPr>
        <w:widowControl w:val="0"/>
        <w:jc w:val="both"/>
        <w:rPr>
          <w:b/>
          <w:bCs/>
          <w:sz w:val="24"/>
          <w:szCs w:val="24"/>
        </w:rPr>
      </w:pPr>
      <w:r w:rsidRPr="00D61454">
        <w:rPr>
          <w:b/>
          <w:sz w:val="24"/>
          <w:szCs w:val="24"/>
        </w:rPr>
        <w:t>«Управління спільно</w:t>
      </w:r>
      <w:r>
        <w:rPr>
          <w:b/>
          <w:sz w:val="24"/>
          <w:szCs w:val="24"/>
        </w:rPr>
        <w:t>ю</w:t>
      </w:r>
      <w:r w:rsidRPr="00D61454">
        <w:rPr>
          <w:b/>
          <w:sz w:val="24"/>
          <w:szCs w:val="24"/>
        </w:rPr>
        <w:t xml:space="preserve"> власн</w:t>
      </w:r>
      <w:r>
        <w:rPr>
          <w:b/>
          <w:sz w:val="24"/>
          <w:szCs w:val="24"/>
        </w:rPr>
        <w:t xml:space="preserve">істю </w:t>
      </w:r>
      <w:r w:rsidRPr="00D61454">
        <w:rPr>
          <w:b/>
          <w:sz w:val="24"/>
          <w:szCs w:val="24"/>
        </w:rPr>
        <w:t xml:space="preserve">територіальних </w:t>
      </w:r>
    </w:p>
    <w:p w:rsidR="00800A6C" w:rsidRPr="0072620B" w:rsidRDefault="00800A6C" w:rsidP="00800A6C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sz w:val="24"/>
          <w:szCs w:val="24"/>
        </w:rPr>
        <w:t>громад» Закарпатської обласної ради</w:t>
      </w:r>
      <w:r>
        <w:rPr>
          <w:b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М</w:t>
      </w:r>
      <w:r w:rsidR="003E6686">
        <w:rPr>
          <w:b/>
          <w:sz w:val="24"/>
          <w:szCs w:val="24"/>
        </w:rPr>
        <w:t xml:space="preserve">ирослав </w:t>
      </w:r>
      <w:r>
        <w:rPr>
          <w:b/>
          <w:sz w:val="24"/>
          <w:szCs w:val="24"/>
        </w:rPr>
        <w:t>Г</w:t>
      </w:r>
      <w:r w:rsidR="003E6686">
        <w:rPr>
          <w:b/>
          <w:sz w:val="24"/>
          <w:szCs w:val="24"/>
        </w:rPr>
        <w:t>ІВЧАК</w:t>
      </w:r>
    </w:p>
    <w:p w:rsidR="00800A6C" w:rsidRPr="00F1769B" w:rsidRDefault="00800A6C" w:rsidP="00800A6C">
      <w:pPr>
        <w:pStyle w:val="8"/>
        <w:spacing w:before="0"/>
        <w:rPr>
          <w:b/>
          <w:bCs/>
          <w:i/>
          <w:sz w:val="28"/>
          <w:szCs w:val="28"/>
        </w:rPr>
      </w:pPr>
    </w:p>
    <w:p w:rsidR="00451F08" w:rsidRPr="00800A6C" w:rsidRDefault="00451F08" w:rsidP="00800A6C">
      <w:pPr>
        <w:pStyle w:val="a4"/>
        <w:spacing w:before="0" w:beforeAutospacing="0" w:after="0" w:afterAutospacing="0"/>
        <w:jc w:val="center"/>
        <w:rPr>
          <w:color w:val="000000" w:themeColor="text1"/>
          <w:lang w:val="uk-UA"/>
        </w:rPr>
      </w:pPr>
    </w:p>
    <w:sectPr w:rsidR="00451F08" w:rsidRPr="00800A6C" w:rsidSect="00E83A33">
      <w:pgSz w:w="11906" w:h="16838" w:code="9"/>
      <w:pgMar w:top="680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characterSpacingControl w:val="doNotCompress"/>
  <w:compat/>
  <w:rsids>
    <w:rsidRoot w:val="003628AE"/>
    <w:rsid w:val="00062539"/>
    <w:rsid w:val="000A76C2"/>
    <w:rsid w:val="0010185D"/>
    <w:rsid w:val="001259EB"/>
    <w:rsid w:val="0013375F"/>
    <w:rsid w:val="00144A9A"/>
    <w:rsid w:val="00166CBB"/>
    <w:rsid w:val="001B2DB4"/>
    <w:rsid w:val="001B64C4"/>
    <w:rsid w:val="001E6A54"/>
    <w:rsid w:val="001F3364"/>
    <w:rsid w:val="0022257E"/>
    <w:rsid w:val="00270F1F"/>
    <w:rsid w:val="002745EE"/>
    <w:rsid w:val="00283F96"/>
    <w:rsid w:val="003447B3"/>
    <w:rsid w:val="00355FA5"/>
    <w:rsid w:val="003628AE"/>
    <w:rsid w:val="00393BE0"/>
    <w:rsid w:val="003A454A"/>
    <w:rsid w:val="003C05A7"/>
    <w:rsid w:val="003C7E3C"/>
    <w:rsid w:val="003D6E08"/>
    <w:rsid w:val="003E24C6"/>
    <w:rsid w:val="003E6686"/>
    <w:rsid w:val="00403194"/>
    <w:rsid w:val="00451F08"/>
    <w:rsid w:val="00486751"/>
    <w:rsid w:val="004B1569"/>
    <w:rsid w:val="004E41D0"/>
    <w:rsid w:val="00533246"/>
    <w:rsid w:val="00537905"/>
    <w:rsid w:val="00550520"/>
    <w:rsid w:val="00622E8B"/>
    <w:rsid w:val="006275EB"/>
    <w:rsid w:val="00674AB8"/>
    <w:rsid w:val="006F6606"/>
    <w:rsid w:val="007C343A"/>
    <w:rsid w:val="007C66E0"/>
    <w:rsid w:val="00800A6C"/>
    <w:rsid w:val="00810E1B"/>
    <w:rsid w:val="00812EF5"/>
    <w:rsid w:val="00813222"/>
    <w:rsid w:val="008160E6"/>
    <w:rsid w:val="00823DB9"/>
    <w:rsid w:val="00824B14"/>
    <w:rsid w:val="008435C7"/>
    <w:rsid w:val="008534A0"/>
    <w:rsid w:val="008D7765"/>
    <w:rsid w:val="00943966"/>
    <w:rsid w:val="00990842"/>
    <w:rsid w:val="009D3EA7"/>
    <w:rsid w:val="009E3E48"/>
    <w:rsid w:val="009E680B"/>
    <w:rsid w:val="009F5C8A"/>
    <w:rsid w:val="00A55062"/>
    <w:rsid w:val="00A65CC2"/>
    <w:rsid w:val="00A95F55"/>
    <w:rsid w:val="00AA7D18"/>
    <w:rsid w:val="00AD66B6"/>
    <w:rsid w:val="00B10101"/>
    <w:rsid w:val="00B331B4"/>
    <w:rsid w:val="00B35FA7"/>
    <w:rsid w:val="00B53321"/>
    <w:rsid w:val="00B863A6"/>
    <w:rsid w:val="00B94F6E"/>
    <w:rsid w:val="00B9642E"/>
    <w:rsid w:val="00BA4E42"/>
    <w:rsid w:val="00BD3080"/>
    <w:rsid w:val="00BE2C3D"/>
    <w:rsid w:val="00BE3EC2"/>
    <w:rsid w:val="00C13DF5"/>
    <w:rsid w:val="00C258E7"/>
    <w:rsid w:val="00C6170D"/>
    <w:rsid w:val="00CA0A1E"/>
    <w:rsid w:val="00CB1D78"/>
    <w:rsid w:val="00CC1A95"/>
    <w:rsid w:val="00CD183F"/>
    <w:rsid w:val="00CF434B"/>
    <w:rsid w:val="00D26354"/>
    <w:rsid w:val="00D37BE7"/>
    <w:rsid w:val="00DB4118"/>
    <w:rsid w:val="00DC0A9B"/>
    <w:rsid w:val="00DE7B1C"/>
    <w:rsid w:val="00E31EEE"/>
    <w:rsid w:val="00E8135B"/>
    <w:rsid w:val="00E83A33"/>
    <w:rsid w:val="00E8563F"/>
    <w:rsid w:val="00EE3FAC"/>
    <w:rsid w:val="00F3622C"/>
    <w:rsid w:val="00F92EC9"/>
    <w:rsid w:val="00F965A2"/>
    <w:rsid w:val="00FA7ADE"/>
    <w:rsid w:val="00FD0474"/>
    <w:rsid w:val="00FF6C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8AE"/>
    <w:rPr>
      <w:lang w:eastAsia="ru-RU"/>
    </w:rPr>
  </w:style>
  <w:style w:type="paragraph" w:styleId="3">
    <w:name w:val="heading 3"/>
    <w:basedOn w:val="a"/>
    <w:next w:val="a"/>
    <w:qFormat/>
    <w:rsid w:val="003628AE"/>
    <w:pPr>
      <w:keepNext/>
      <w:jc w:val="center"/>
      <w:outlineLvl w:val="2"/>
    </w:pPr>
    <w:rPr>
      <w:rFonts w:ascii="Arial" w:hAnsi="Arial"/>
      <w:caps/>
      <w:spacing w:val="20"/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800A6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  <w:rsid w:val="001E6A54"/>
  </w:style>
  <w:style w:type="paragraph" w:styleId="a4">
    <w:name w:val="Normal (Web)"/>
    <w:basedOn w:val="a"/>
    <w:rsid w:val="003628A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a5">
    <w:name w:val="Body Text Indent"/>
    <w:basedOn w:val="a"/>
    <w:rsid w:val="00824B14"/>
    <w:pPr>
      <w:ind w:firstLine="851"/>
      <w:jc w:val="both"/>
    </w:pPr>
    <w:rPr>
      <w:b/>
      <w:sz w:val="28"/>
    </w:rPr>
  </w:style>
  <w:style w:type="character" w:customStyle="1" w:styleId="1">
    <w:name w:val="Основний текст Знак1"/>
    <w:uiPriority w:val="99"/>
    <w:locked/>
    <w:rsid w:val="00E31EEE"/>
    <w:rPr>
      <w:rFonts w:ascii="Times New Roman" w:hAnsi="Times New Roman" w:cs="Times New Roman" w:hint="default"/>
      <w:sz w:val="22"/>
      <w:szCs w:val="22"/>
    </w:rPr>
  </w:style>
  <w:style w:type="character" w:customStyle="1" w:styleId="rvts0">
    <w:name w:val="rvts0"/>
    <w:basedOn w:val="a3"/>
    <w:rsid w:val="008160E6"/>
  </w:style>
  <w:style w:type="character" w:customStyle="1" w:styleId="80">
    <w:name w:val="Заголовок 8 Знак"/>
    <w:basedOn w:val="a0"/>
    <w:link w:val="8"/>
    <w:semiHidden/>
    <w:rsid w:val="00800A6C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paragraph" w:styleId="a6">
    <w:name w:val="Body Text"/>
    <w:basedOn w:val="a"/>
    <w:link w:val="a7"/>
    <w:rsid w:val="00800A6C"/>
    <w:pPr>
      <w:spacing w:after="120"/>
    </w:pPr>
  </w:style>
  <w:style w:type="character" w:customStyle="1" w:styleId="a7">
    <w:name w:val="Основной текст Знак"/>
    <w:basedOn w:val="a0"/>
    <w:link w:val="a6"/>
    <w:rsid w:val="00800A6C"/>
    <w:rPr>
      <w:lang w:eastAsia="ru-RU"/>
    </w:rPr>
  </w:style>
  <w:style w:type="paragraph" w:styleId="2">
    <w:name w:val="Body Text 2"/>
    <w:basedOn w:val="a"/>
    <w:link w:val="20"/>
    <w:rsid w:val="00800A6C"/>
    <w:pPr>
      <w:spacing w:after="120" w:line="480" w:lineRule="auto"/>
    </w:pPr>
    <w:rPr>
      <w:bCs/>
      <w:color w:val="000000"/>
      <w:kern w:val="16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800A6C"/>
    <w:rPr>
      <w:bCs/>
      <w:color w:val="000000"/>
      <w:kern w:val="16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3EFE-C92E-4BB5-85F9-D6F6459C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284</Words>
  <Characters>2248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ПОЯСНЮВАЛЬНА ЗАПИСКА</vt:lpstr>
      <vt:lpstr>ПОЯСНЮВАЛЬНА ЗАПИСКА</vt:lpstr>
      <vt:lpstr>ПОЯСНЮВАЛЬНА ЗАПИСКА</vt:lpstr>
    </vt:vector>
  </TitlesOfParts>
  <Company>ODA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Natalia.Stepanivna</dc:creator>
  <cp:lastModifiedBy>Пользователь Windows</cp:lastModifiedBy>
  <cp:revision>4</cp:revision>
  <cp:lastPrinted>2022-05-03T12:14:00Z</cp:lastPrinted>
  <dcterms:created xsi:type="dcterms:W3CDTF">2022-05-03T12:05:00Z</dcterms:created>
  <dcterms:modified xsi:type="dcterms:W3CDTF">2022-05-03T12:15:00Z</dcterms:modified>
</cp:coreProperties>
</file>